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E7" w:rsidRDefault="009B35E7" w:rsidP="009A0741">
      <w:pPr>
        <w:jc w:val="both"/>
        <w:rPr>
          <w:b/>
        </w:rPr>
      </w:pPr>
      <w:bookmarkStart w:id="0" w:name="_GoBack"/>
      <w:bookmarkEnd w:id="0"/>
    </w:p>
    <w:p w:rsidR="009B35E7" w:rsidRDefault="000C6C2C" w:rsidP="009A0741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3238500" cy="1076325"/>
            <wp:effectExtent l="0" t="0" r="0" b="9525"/>
            <wp:docPr id="2" name="Picture 2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7" w:rsidRDefault="009B35E7" w:rsidP="009A0741">
      <w:pPr>
        <w:jc w:val="both"/>
        <w:rPr>
          <w:b/>
        </w:rPr>
      </w:pPr>
    </w:p>
    <w:p w:rsidR="009B35E7" w:rsidRDefault="009B35E7" w:rsidP="009A0741">
      <w:pPr>
        <w:jc w:val="both"/>
        <w:rPr>
          <w:b/>
        </w:rPr>
      </w:pPr>
    </w:p>
    <w:p w:rsidR="009B35E7" w:rsidRPr="00653F68" w:rsidRDefault="000C6C2C" w:rsidP="009A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Wharton-INSEAD </w:t>
      </w:r>
      <w:r w:rsidR="009B35E7" w:rsidRPr="00653F68">
        <w:rPr>
          <w:b/>
          <w:sz w:val="28"/>
          <w:szCs w:val="28"/>
        </w:rPr>
        <w:t>Cent</w:t>
      </w:r>
      <w:r w:rsidR="009B35E7">
        <w:rPr>
          <w:b/>
          <w:sz w:val="28"/>
          <w:szCs w:val="28"/>
        </w:rPr>
        <w:t>re for Global Research and Education</w:t>
      </w:r>
    </w:p>
    <w:p w:rsidR="009B35E7" w:rsidRDefault="009B35E7" w:rsidP="009A0741">
      <w:pPr>
        <w:jc w:val="center"/>
      </w:pPr>
    </w:p>
    <w:p w:rsidR="009B35E7" w:rsidRDefault="009B35E7" w:rsidP="009A0741">
      <w:pPr>
        <w:jc w:val="center"/>
      </w:pPr>
    </w:p>
    <w:p w:rsidR="009B35E7" w:rsidRPr="00323A30" w:rsidRDefault="00E50CE7" w:rsidP="009A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 Exchange</w:t>
      </w:r>
      <w:r w:rsidR="00CF5610">
        <w:rPr>
          <w:b/>
          <w:sz w:val="28"/>
          <w:szCs w:val="28"/>
        </w:rPr>
        <w:t xml:space="preserve"> - </w:t>
      </w:r>
      <w:r w:rsidR="009B35E7">
        <w:rPr>
          <w:b/>
          <w:sz w:val="28"/>
          <w:szCs w:val="28"/>
        </w:rPr>
        <w:t>Budget Application</w:t>
      </w:r>
    </w:p>
    <w:p w:rsidR="009B35E7" w:rsidRDefault="009B35E7" w:rsidP="009A0741">
      <w:pPr>
        <w:jc w:val="both"/>
        <w:rPr>
          <w:b/>
        </w:rPr>
      </w:pPr>
    </w:p>
    <w:p w:rsidR="009B35E7" w:rsidRDefault="009B35E7" w:rsidP="009A0741">
      <w:pPr>
        <w:jc w:val="both"/>
        <w:rPr>
          <w:b/>
        </w:rPr>
      </w:pPr>
    </w:p>
    <w:p w:rsidR="000B47DC" w:rsidRDefault="009B35E7" w:rsidP="009A0741">
      <w:pPr>
        <w:numPr>
          <w:ilvl w:val="0"/>
          <w:numId w:val="1"/>
        </w:numPr>
        <w:jc w:val="both"/>
      </w:pPr>
      <w:r>
        <w:t xml:space="preserve">Requests for funding should be made to the Director of the Alliance Research Centre – Serguei Netessine: </w:t>
      </w:r>
      <w:hyperlink r:id="rId6" w:history="1">
        <w:r w:rsidRPr="001E5361">
          <w:rPr>
            <w:rStyle w:val="Hyperlink"/>
          </w:rPr>
          <w:t>serguei.netessine@insead.edu</w:t>
        </w:r>
      </w:hyperlink>
      <w:r>
        <w:t xml:space="preserve"> and copy to Linda Kaelin: </w:t>
      </w:r>
      <w:hyperlink r:id="rId7" w:history="1">
        <w:r w:rsidRPr="001E5361">
          <w:rPr>
            <w:rStyle w:val="Hyperlink"/>
          </w:rPr>
          <w:t>lkaelin@wharton.upenn.edu</w:t>
        </w:r>
      </w:hyperlink>
    </w:p>
    <w:p w:rsidR="009B35E7" w:rsidRDefault="009B35E7" w:rsidP="009A0741">
      <w:pPr>
        <w:jc w:val="both"/>
      </w:pPr>
    </w:p>
    <w:p w:rsidR="009B35E7" w:rsidRDefault="009B35E7" w:rsidP="009A0741">
      <w:pPr>
        <w:numPr>
          <w:ilvl w:val="0"/>
          <w:numId w:val="1"/>
        </w:numPr>
        <w:jc w:val="both"/>
      </w:pPr>
      <w:r>
        <w:t xml:space="preserve">Financial support (travel and housing) – once a student receives a letter of invitation from the PhD programme office for either school, financial support may be available by submitting a research proposal budget application.  Support may be awarded after successful completion and approval of both the application and budget.  Items covered: travel (one </w:t>
      </w:r>
      <w:r w:rsidR="00E27F7F" w:rsidRPr="003D19F5">
        <w:t xml:space="preserve">return </w:t>
      </w:r>
      <w:r w:rsidRPr="003D19F5">
        <w:t>economy class airfare), ground transportation (taxi</w:t>
      </w:r>
      <w:r w:rsidR="00E27F7F" w:rsidRPr="003D19F5">
        <w:t xml:space="preserve"> to and from airport for departure and return trip</w:t>
      </w:r>
      <w:r w:rsidRPr="003D19F5">
        <w:t>), housing/apartment (INSEAD-</w:t>
      </w:r>
      <w:r>
        <w:t xml:space="preserve">Fontainebleau residence or </w:t>
      </w:r>
      <w:smartTag w:uri="urn:schemas-microsoft-com:office:smarttags" w:element="City">
        <w:smartTag w:uri="urn:schemas-microsoft-com:office:smarttags" w:element="place">
          <w:r>
            <w:t>Fontainebleau</w:t>
          </w:r>
        </w:smartTag>
      </w:smartTag>
      <w:r>
        <w:t xml:space="preserve"> housing </w:t>
      </w:r>
      <w:r w:rsidR="00E90023">
        <w:t xml:space="preserve">range from </w:t>
      </w:r>
      <w:r>
        <w:t>€750 to €900 per month).</w:t>
      </w:r>
      <w:r w:rsidR="00E27F7F">
        <w:t xml:space="preserve">  </w:t>
      </w:r>
      <w:r w:rsidR="00E27F7F" w:rsidRPr="00E27F7F">
        <w:rPr>
          <w:highlight w:val="yellow"/>
        </w:rPr>
        <w:t>Please note that all approvals must be obtained two months before the registration date at the host institution.</w:t>
      </w:r>
    </w:p>
    <w:p w:rsidR="009B35E7" w:rsidRDefault="009B35E7" w:rsidP="009A0741">
      <w:pPr>
        <w:jc w:val="both"/>
      </w:pPr>
    </w:p>
    <w:p w:rsidR="009B35E7" w:rsidRDefault="009B35E7" w:rsidP="009A0741">
      <w:pPr>
        <w:ind w:left="1080"/>
        <w:jc w:val="both"/>
      </w:pPr>
      <w:r>
        <w:t>Items not covered: books, utilities or technology related purchases (computers, cell phones, etc.), living expenses such as meals, local transportation and telephone charges covered by your stipend.</w:t>
      </w:r>
    </w:p>
    <w:p w:rsidR="009B35E7" w:rsidRDefault="009B35E7" w:rsidP="009A0741">
      <w:pPr>
        <w:ind w:left="1080"/>
        <w:jc w:val="both"/>
      </w:pPr>
    </w:p>
    <w:p w:rsidR="009B35E7" w:rsidRDefault="009B35E7" w:rsidP="009A0741">
      <w:pPr>
        <w:numPr>
          <w:ilvl w:val="0"/>
          <w:numId w:val="1"/>
        </w:numPr>
        <w:jc w:val="both"/>
      </w:pPr>
      <w:r>
        <w:t>Acceptance to the PhD Exchange Programme is not a guarantee of receiving funding from the Alliance Research Centre.</w:t>
      </w:r>
    </w:p>
    <w:p w:rsidR="009B35E7" w:rsidRDefault="009B35E7" w:rsidP="009A0741">
      <w:pPr>
        <w:jc w:val="both"/>
      </w:pPr>
    </w:p>
    <w:p w:rsidR="009B35E7" w:rsidRDefault="009B35E7" w:rsidP="009A0741">
      <w:pPr>
        <w:numPr>
          <w:ilvl w:val="0"/>
          <w:numId w:val="1"/>
        </w:numPr>
        <w:jc w:val="both"/>
      </w:pPr>
      <w:r>
        <w:t>All budget</w:t>
      </w:r>
      <w:r w:rsidR="009A0741">
        <w:t>s</w:t>
      </w:r>
      <w:r>
        <w:t xml:space="preserve"> are awarded in Euros.</w:t>
      </w:r>
    </w:p>
    <w:p w:rsidR="009B35E7" w:rsidRDefault="009B35E7" w:rsidP="009A0741">
      <w:pPr>
        <w:jc w:val="both"/>
      </w:pPr>
    </w:p>
    <w:p w:rsidR="009B35E7" w:rsidRDefault="009B35E7" w:rsidP="009A0741">
      <w:pPr>
        <w:numPr>
          <w:ilvl w:val="0"/>
          <w:numId w:val="1"/>
        </w:numPr>
        <w:jc w:val="both"/>
      </w:pPr>
      <w:r>
        <w:t>Budgets will be adjusted to reflect the Exchange Rate at the date of the expense.</w:t>
      </w:r>
    </w:p>
    <w:p w:rsidR="009B35E7" w:rsidRDefault="009B35E7" w:rsidP="009A0741">
      <w:pPr>
        <w:jc w:val="both"/>
      </w:pPr>
    </w:p>
    <w:p w:rsidR="009B35E7" w:rsidRDefault="009B35E7" w:rsidP="009A0741">
      <w:pPr>
        <w:numPr>
          <w:ilvl w:val="0"/>
          <w:numId w:val="1"/>
        </w:numPr>
        <w:jc w:val="both"/>
      </w:pPr>
      <w:r>
        <w:t xml:space="preserve">Reimbursements can be processed either at the home or host school after submission of </w:t>
      </w:r>
      <w:r w:rsidRPr="00D34FF3">
        <w:rPr>
          <w:b/>
        </w:rPr>
        <w:t>original receipts</w:t>
      </w:r>
      <w:r>
        <w:t>.</w:t>
      </w:r>
    </w:p>
    <w:p w:rsidR="009B35E7" w:rsidRDefault="009B35E7" w:rsidP="009A0741">
      <w:pPr>
        <w:jc w:val="both"/>
      </w:pPr>
    </w:p>
    <w:p w:rsidR="009B35E7" w:rsidRDefault="009B35E7" w:rsidP="009A0741">
      <w:pPr>
        <w:ind w:left="720"/>
        <w:jc w:val="both"/>
      </w:pPr>
      <w:r>
        <w:t>All original receipts will need to be reviewed and approved by the paying school prior to payment by the designated staff person below:</w:t>
      </w:r>
    </w:p>
    <w:p w:rsidR="009B35E7" w:rsidRPr="00EB592F" w:rsidRDefault="009B35E7" w:rsidP="009A0741">
      <w:pPr>
        <w:ind w:left="720"/>
        <w:jc w:val="both"/>
      </w:pPr>
    </w:p>
    <w:p w:rsidR="009B35E7" w:rsidRPr="000175C2" w:rsidRDefault="009B35E7" w:rsidP="009A0741">
      <w:pPr>
        <w:numPr>
          <w:ilvl w:val="0"/>
          <w:numId w:val="4"/>
        </w:numPr>
        <w:rPr>
          <w:b/>
        </w:rPr>
      </w:pPr>
      <w:r w:rsidRPr="00123FFD">
        <w:rPr>
          <w:b/>
        </w:rPr>
        <w:lastRenderedPageBreak/>
        <w:t>Wharton Reimbursements</w:t>
      </w:r>
      <w:r w:rsidR="009A0741">
        <w:t xml:space="preserve">: </w:t>
      </w:r>
      <w:r>
        <w:t>Contact Departmental Business Administrator</w:t>
      </w:r>
    </w:p>
    <w:p w:rsidR="009B35E7" w:rsidRDefault="009B35E7" w:rsidP="009A0741">
      <w:pPr>
        <w:numPr>
          <w:ilvl w:val="0"/>
          <w:numId w:val="4"/>
        </w:numPr>
        <w:jc w:val="both"/>
      </w:pPr>
      <w:r w:rsidRPr="000175C2">
        <w:rPr>
          <w:b/>
        </w:rPr>
        <w:t>INSEAD Reimbursements</w:t>
      </w:r>
      <w:r>
        <w:t>: Contact H</w:t>
      </w:r>
      <w:r w:rsidR="009A0741">
        <w:t>élè</w:t>
      </w:r>
      <w:r>
        <w:t xml:space="preserve">ne Goudeau, Department of Faculty &amp; Research:  </w:t>
      </w:r>
      <w:hyperlink r:id="rId8" w:history="1">
        <w:r w:rsidRPr="00E61522">
          <w:rPr>
            <w:rStyle w:val="Hyperlink"/>
          </w:rPr>
          <w:t>helene.goudeau@insead.edu</w:t>
        </w:r>
      </w:hyperlink>
    </w:p>
    <w:p w:rsidR="009B35E7" w:rsidRDefault="009B35E7" w:rsidP="009A0741">
      <w:pPr>
        <w:ind w:left="1080"/>
        <w:jc w:val="both"/>
      </w:pPr>
    </w:p>
    <w:p w:rsidR="009B35E7" w:rsidRPr="000175C2" w:rsidRDefault="009B35E7" w:rsidP="009A0741">
      <w:pPr>
        <w:ind w:left="720" w:hanging="360"/>
        <w:jc w:val="both"/>
      </w:pPr>
      <w:r w:rsidRPr="000175C2">
        <w:rPr>
          <w:b/>
        </w:rPr>
        <w:t>7.</w:t>
      </w:r>
      <w:r w:rsidRPr="000175C2">
        <w:rPr>
          <w:b/>
        </w:rPr>
        <w:tab/>
      </w:r>
      <w:r w:rsidRPr="000175C2">
        <w:t xml:space="preserve">All reimbursements must have an approved project number </w:t>
      </w:r>
      <w:r>
        <w:t xml:space="preserve">(2399-xxx) </w:t>
      </w:r>
      <w:r w:rsidRPr="000175C2">
        <w:t xml:space="preserve">from the </w:t>
      </w:r>
      <w:smartTag w:uri="urn:schemas-microsoft-com:office:smarttags" w:element="place">
        <w:smartTag w:uri="urn:schemas-microsoft-com:office:smarttags" w:element="City">
          <w:r w:rsidRPr="000175C2">
            <w:t>Alliance</w:t>
          </w:r>
        </w:smartTag>
      </w:smartTag>
      <w:r w:rsidRPr="000175C2">
        <w:t>.</w:t>
      </w:r>
    </w:p>
    <w:p w:rsidR="009B35E7" w:rsidRPr="00123FFD" w:rsidRDefault="009B35E7" w:rsidP="009A0741">
      <w:pPr>
        <w:ind w:left="1080"/>
        <w:jc w:val="both"/>
        <w:rPr>
          <w:b/>
        </w:rPr>
      </w:pPr>
    </w:p>
    <w:p w:rsidR="009B35E7" w:rsidRPr="00205A38" w:rsidRDefault="009B35E7" w:rsidP="009A0741">
      <w:pPr>
        <w:numPr>
          <w:ilvl w:val="0"/>
          <w:numId w:val="3"/>
        </w:numPr>
        <w:jc w:val="both"/>
        <w:rPr>
          <w:b/>
        </w:rPr>
      </w:pPr>
      <w:r>
        <w:t>Funding will cease at the end of the visit to the host school.</w:t>
      </w:r>
    </w:p>
    <w:p w:rsidR="009B35E7" w:rsidRDefault="009B35E7" w:rsidP="009A0741">
      <w:pPr>
        <w:jc w:val="both"/>
        <w:rPr>
          <w:b/>
        </w:rPr>
      </w:pPr>
    </w:p>
    <w:p w:rsidR="009B35E7" w:rsidRDefault="009B35E7" w:rsidP="009A0741">
      <w:pPr>
        <w:jc w:val="both"/>
        <w:rPr>
          <w:b/>
          <w:bCs/>
          <w:color w:val="000080"/>
          <w:sz w:val="22"/>
          <w:u w:val="single"/>
        </w:rPr>
      </w:pPr>
    </w:p>
    <w:p w:rsidR="009B35E7" w:rsidRDefault="009B35E7" w:rsidP="009A0741">
      <w:pPr>
        <w:jc w:val="both"/>
        <w:rPr>
          <w:b/>
          <w:bCs/>
          <w:color w:val="000080"/>
          <w:sz w:val="22"/>
          <w:u w:val="single"/>
        </w:rPr>
      </w:pPr>
    </w:p>
    <w:p w:rsidR="009B35E7" w:rsidRDefault="009B35E7" w:rsidP="009A0741">
      <w:pPr>
        <w:jc w:val="both"/>
        <w:rPr>
          <w:b/>
          <w:bCs/>
          <w:color w:val="000080"/>
          <w:sz w:val="22"/>
          <w:u w:val="single"/>
        </w:rPr>
      </w:pPr>
    </w:p>
    <w:p w:rsidR="009B35E7" w:rsidRPr="00275BEE" w:rsidRDefault="009B35E7" w:rsidP="009A0741">
      <w:pPr>
        <w:jc w:val="both"/>
        <w:rPr>
          <w:bCs/>
          <w:color w:val="0000FF"/>
          <w:sz w:val="22"/>
          <w:u w:val="single"/>
        </w:rPr>
      </w:pPr>
      <w:r w:rsidRPr="008D6542">
        <w:rPr>
          <w:b/>
          <w:bCs/>
          <w:color w:val="000080"/>
          <w:sz w:val="22"/>
          <w:u w:val="single"/>
        </w:rPr>
        <w:t>Double-click</w:t>
      </w:r>
      <w:r w:rsidRPr="004137DD">
        <w:rPr>
          <w:bCs/>
          <w:color w:val="0000FF"/>
          <w:sz w:val="22"/>
          <w:u w:val="single"/>
        </w:rPr>
        <w:t xml:space="preserve"> in the following Excel table to enter your budget request.  Formula will</w:t>
      </w:r>
      <w:r>
        <w:rPr>
          <w:bCs/>
          <w:color w:val="0000FF"/>
          <w:sz w:val="22"/>
          <w:u w:val="single"/>
        </w:rPr>
        <w:t xml:space="preserve"> </w:t>
      </w:r>
      <w:r w:rsidRPr="00A26DA1">
        <w:rPr>
          <w:bCs/>
          <w:color w:val="0000FF"/>
          <w:sz w:val="22"/>
          <w:u w:val="single"/>
        </w:rPr>
        <w:t>calculate your total budget, and the conversion from $ to Euros as necessary.</w:t>
      </w:r>
      <w:bookmarkStart w:id="1" w:name="_MON_1377434841"/>
      <w:bookmarkStart w:id="2" w:name="_MON_1414219653"/>
      <w:bookmarkEnd w:id="1"/>
      <w:bookmarkEnd w:id="2"/>
      <w:bookmarkStart w:id="3" w:name="_MON_1418409531"/>
      <w:bookmarkEnd w:id="3"/>
      <w:r w:rsidR="000C6C2C" w:rsidRPr="00A11094">
        <w:rPr>
          <w:rFonts w:ascii="Rockwell" w:hAnsi="Rockwell"/>
        </w:rPr>
        <w:object w:dxaOrig="9597" w:dyaOrig="8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21.75pt" o:ole="">
            <v:imagedata r:id="rId9" o:title=""/>
          </v:shape>
          <o:OLEObject Type="Embed" ProgID="Excel.Sheet.8" ShapeID="_x0000_i1025" DrawAspect="Content" ObjectID="_1528718331" r:id="rId1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B35E7" w:rsidTr="009B35E7">
        <w:tc>
          <w:tcPr>
            <w:tcW w:w="8528" w:type="dxa"/>
          </w:tcPr>
          <w:p w:rsidR="009B35E7" w:rsidRPr="00DE19F5" w:rsidRDefault="009B35E7" w:rsidP="009A0741">
            <w:pPr>
              <w:jc w:val="both"/>
              <w:rPr>
                <w:b/>
                <w:i/>
              </w:rPr>
            </w:pPr>
            <w:r w:rsidRPr="00DE19F5">
              <w:rPr>
                <w:b/>
                <w:i/>
              </w:rPr>
              <w:t xml:space="preserve">To be filled out by Research Director, </w:t>
            </w:r>
            <w:r>
              <w:rPr>
                <w:b/>
                <w:i/>
              </w:rPr>
              <w:t>Serguei Netessine</w:t>
            </w:r>
          </w:p>
          <w:p w:rsidR="009B35E7" w:rsidRPr="00F1195F" w:rsidRDefault="009B35E7" w:rsidP="009A0741">
            <w:pPr>
              <w:jc w:val="both"/>
            </w:pPr>
          </w:p>
          <w:p w:rsidR="009B35E7" w:rsidRDefault="009B35E7" w:rsidP="009A0741">
            <w:pPr>
              <w:jc w:val="both"/>
            </w:pPr>
            <w:r>
              <w:t xml:space="preserve">Date of Approval:     </w:t>
            </w:r>
          </w:p>
          <w:p w:rsidR="009B35E7" w:rsidRDefault="009B35E7" w:rsidP="009A0741">
            <w:pPr>
              <w:jc w:val="both"/>
            </w:pPr>
          </w:p>
          <w:p w:rsidR="009B35E7" w:rsidRDefault="009B35E7" w:rsidP="009A0741">
            <w:pPr>
              <w:jc w:val="both"/>
            </w:pPr>
          </w:p>
          <w:p w:rsidR="009B35E7" w:rsidRDefault="009B35E7" w:rsidP="009A0741">
            <w:pPr>
              <w:jc w:val="both"/>
            </w:pPr>
            <w:r>
              <w:t xml:space="preserve">Amount Approved </w:t>
            </w:r>
          </w:p>
          <w:p w:rsidR="009B35E7" w:rsidRDefault="009B35E7" w:rsidP="009A0741">
            <w:pPr>
              <w:jc w:val="both"/>
            </w:pPr>
          </w:p>
          <w:p w:rsidR="009B35E7" w:rsidRDefault="009B35E7" w:rsidP="009A0741">
            <w:pPr>
              <w:jc w:val="both"/>
            </w:pPr>
          </w:p>
          <w:p w:rsidR="009B35E7" w:rsidRPr="003F3906" w:rsidRDefault="009B35E7" w:rsidP="009A0741">
            <w:pPr>
              <w:jc w:val="both"/>
            </w:pPr>
            <w:r>
              <w:t xml:space="preserve">INSEAD/Wharton Project #:     </w:t>
            </w:r>
          </w:p>
          <w:p w:rsidR="009B35E7" w:rsidRDefault="009B35E7" w:rsidP="009A0741">
            <w:pPr>
              <w:jc w:val="both"/>
            </w:pPr>
          </w:p>
        </w:tc>
      </w:tr>
      <w:tr w:rsidR="008B2C7C" w:rsidTr="009B35E7">
        <w:tc>
          <w:tcPr>
            <w:tcW w:w="8528" w:type="dxa"/>
          </w:tcPr>
          <w:p w:rsidR="008B2C7C" w:rsidRPr="00DE19F5" w:rsidRDefault="008B2C7C" w:rsidP="009A0741">
            <w:pPr>
              <w:jc w:val="both"/>
              <w:rPr>
                <w:b/>
                <w:i/>
              </w:rPr>
            </w:pPr>
          </w:p>
        </w:tc>
      </w:tr>
    </w:tbl>
    <w:p w:rsidR="009B35E7" w:rsidRDefault="009B35E7" w:rsidP="009A0741">
      <w:pPr>
        <w:jc w:val="both"/>
        <w:rPr>
          <w:b/>
          <w:i/>
        </w:rPr>
      </w:pPr>
    </w:p>
    <w:p w:rsidR="009B35E7" w:rsidRDefault="009B35E7" w:rsidP="009A0741">
      <w:pPr>
        <w:jc w:val="both"/>
        <w:rPr>
          <w:b/>
          <w:i/>
        </w:rPr>
      </w:pPr>
    </w:p>
    <w:p w:rsidR="009B35E7" w:rsidRPr="005005F3" w:rsidRDefault="009B35E7" w:rsidP="009A0741">
      <w:pPr>
        <w:jc w:val="both"/>
        <w:rPr>
          <w:b/>
          <w:i/>
          <w:lang w:val="en-US"/>
        </w:rPr>
      </w:pPr>
    </w:p>
    <w:p w:rsidR="009B35E7" w:rsidRDefault="009B35E7" w:rsidP="009A0741">
      <w:pPr>
        <w:jc w:val="both"/>
        <w:rPr>
          <w:i/>
        </w:rPr>
      </w:pPr>
      <w:r w:rsidRPr="009D414E">
        <w:rPr>
          <w:b/>
        </w:rPr>
        <w:t>QUESTIONS</w:t>
      </w:r>
      <w:r>
        <w:rPr>
          <w:i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7"/>
        <w:gridCol w:w="3325"/>
        <w:gridCol w:w="2956"/>
      </w:tblGrid>
      <w:tr w:rsidR="009B35E7" w:rsidTr="009B35E7">
        <w:tc>
          <w:tcPr>
            <w:tcW w:w="3637" w:type="dxa"/>
          </w:tcPr>
          <w:p w:rsidR="009B35E7" w:rsidRDefault="009B35E7" w:rsidP="009A0741">
            <w:pPr>
              <w:jc w:val="both"/>
            </w:pPr>
          </w:p>
        </w:tc>
        <w:tc>
          <w:tcPr>
            <w:tcW w:w="3325" w:type="dxa"/>
          </w:tcPr>
          <w:p w:rsidR="009B35E7" w:rsidRDefault="009B35E7" w:rsidP="009A0741">
            <w:pPr>
              <w:jc w:val="both"/>
            </w:pPr>
            <w:r>
              <w:t>WHARTON</w:t>
            </w:r>
          </w:p>
        </w:tc>
        <w:tc>
          <w:tcPr>
            <w:tcW w:w="2956" w:type="dxa"/>
          </w:tcPr>
          <w:p w:rsidR="009B35E7" w:rsidRDefault="009B35E7" w:rsidP="009A0741">
            <w:pPr>
              <w:jc w:val="both"/>
            </w:pPr>
            <w:r>
              <w:t>INSEAD</w:t>
            </w:r>
          </w:p>
        </w:tc>
      </w:tr>
      <w:tr w:rsidR="009B35E7" w:rsidTr="009B35E7">
        <w:tc>
          <w:tcPr>
            <w:tcW w:w="3637" w:type="dxa"/>
          </w:tcPr>
          <w:p w:rsidR="009B35E7" w:rsidRDefault="009B35E7" w:rsidP="003D19F5">
            <w:r>
              <w:t>Reimbursements of approved budget travel expenses to host school</w:t>
            </w:r>
          </w:p>
        </w:tc>
        <w:tc>
          <w:tcPr>
            <w:tcW w:w="3325" w:type="dxa"/>
          </w:tcPr>
          <w:p w:rsidR="009B35E7" w:rsidRDefault="009B35E7" w:rsidP="003D19F5">
            <w:r>
              <w:t>Departmental Business Administrator or</w:t>
            </w:r>
          </w:p>
          <w:p w:rsidR="009B35E7" w:rsidRDefault="009B35E7" w:rsidP="003D19F5">
            <w:r>
              <w:t>Linda Kaelin, Manager Finance &amp; Adminsitration</w:t>
            </w:r>
          </w:p>
          <w:p w:rsidR="009B35E7" w:rsidRDefault="003F5804" w:rsidP="003D19F5">
            <w:hyperlink r:id="rId11" w:history="1">
              <w:r w:rsidR="009B35E7" w:rsidRPr="00E61522">
                <w:rPr>
                  <w:rStyle w:val="Hyperlink"/>
                </w:rPr>
                <w:t>lkaelin@wharton.upenn.edu</w:t>
              </w:r>
            </w:hyperlink>
          </w:p>
          <w:p w:rsidR="009B35E7" w:rsidRDefault="009B35E7" w:rsidP="003D19F5">
            <w:r>
              <w:t>001-215-898-7174</w:t>
            </w:r>
          </w:p>
        </w:tc>
        <w:tc>
          <w:tcPr>
            <w:tcW w:w="2956" w:type="dxa"/>
          </w:tcPr>
          <w:p w:rsidR="009B35E7" w:rsidRDefault="009B35E7" w:rsidP="003D19F5">
            <w:r>
              <w:t>Helene Goudeau, Research Fin.Controller</w:t>
            </w:r>
          </w:p>
          <w:p w:rsidR="009B35E7" w:rsidRDefault="003F5804" w:rsidP="003D19F5">
            <w:hyperlink r:id="rId12" w:history="1">
              <w:r w:rsidR="009B35E7" w:rsidRPr="00E61522">
                <w:rPr>
                  <w:rStyle w:val="Hyperlink"/>
                </w:rPr>
                <w:t>helene.goudeau@insead.edu</w:t>
              </w:r>
            </w:hyperlink>
          </w:p>
          <w:p w:rsidR="009B35E7" w:rsidRDefault="009B35E7" w:rsidP="003D19F5">
            <w:r>
              <w:t>011-33-1-60-72-44-73</w:t>
            </w:r>
          </w:p>
        </w:tc>
      </w:tr>
      <w:tr w:rsidR="009B35E7" w:rsidRPr="001D5C99" w:rsidTr="009B35E7">
        <w:tc>
          <w:tcPr>
            <w:tcW w:w="3637" w:type="dxa"/>
          </w:tcPr>
          <w:p w:rsidR="009B35E7" w:rsidRDefault="009B35E7" w:rsidP="003D19F5">
            <w:r>
              <w:t>Eligibility and/or Application Process</w:t>
            </w:r>
          </w:p>
        </w:tc>
        <w:tc>
          <w:tcPr>
            <w:tcW w:w="3325" w:type="dxa"/>
          </w:tcPr>
          <w:p w:rsidR="009B35E7" w:rsidRDefault="00B0093B" w:rsidP="003D19F5">
            <w:r>
              <w:t>Gidget Murray</w:t>
            </w:r>
            <w:r w:rsidR="009B35E7">
              <w:t>, Associate Director for Doctoral Program</w:t>
            </w:r>
          </w:p>
          <w:p w:rsidR="009B35E7" w:rsidRDefault="003F5804" w:rsidP="003D19F5">
            <w:hyperlink r:id="rId13" w:history="1">
              <w:r w:rsidR="00B0093B" w:rsidRPr="00647796">
                <w:rPr>
                  <w:rStyle w:val="Hyperlink"/>
                </w:rPr>
                <w:t>gmurray@wharton.upenn.edu</w:t>
              </w:r>
            </w:hyperlink>
          </w:p>
          <w:p w:rsidR="009B35E7" w:rsidRDefault="009B35E7" w:rsidP="003D19F5">
            <w:r>
              <w:t>001-215-898-2619</w:t>
            </w:r>
          </w:p>
        </w:tc>
        <w:tc>
          <w:tcPr>
            <w:tcW w:w="2956" w:type="dxa"/>
          </w:tcPr>
          <w:p w:rsidR="009B35E7" w:rsidRDefault="009B35E7" w:rsidP="003D19F5">
            <w:pPr>
              <w:rPr>
                <w:lang w:val="fr-FR"/>
              </w:rPr>
            </w:pPr>
            <w:r>
              <w:rPr>
                <w:lang w:val="fr-FR"/>
              </w:rPr>
              <w:t xml:space="preserve">Alina </w:t>
            </w:r>
            <w:r w:rsidRPr="001D5C99">
              <w:rPr>
                <w:lang w:val="fr-FR"/>
              </w:rPr>
              <w:t xml:space="preserve">Jacquet, </w:t>
            </w:r>
            <w:r>
              <w:rPr>
                <w:lang w:val="fr-FR"/>
              </w:rPr>
              <w:t xml:space="preserve">Director PhD Programme, </w:t>
            </w:r>
          </w:p>
          <w:p w:rsidR="009B35E7" w:rsidRDefault="003F5804" w:rsidP="003D19F5">
            <w:pPr>
              <w:rPr>
                <w:lang w:val="fr-FR"/>
              </w:rPr>
            </w:pPr>
            <w:hyperlink r:id="rId14" w:history="1">
              <w:r w:rsidR="009B35E7" w:rsidRPr="00790648">
                <w:rPr>
                  <w:rStyle w:val="Hyperlink"/>
                  <w:lang w:val="fr-FR"/>
                </w:rPr>
                <w:t>alina.jacquet@insead.edu</w:t>
              </w:r>
            </w:hyperlink>
          </w:p>
          <w:p w:rsidR="009B35E7" w:rsidRPr="001D5C99" w:rsidRDefault="009B35E7" w:rsidP="003D19F5">
            <w:pPr>
              <w:rPr>
                <w:lang w:val="fr-FR"/>
              </w:rPr>
            </w:pPr>
            <w:r>
              <w:rPr>
                <w:lang w:val="fr-FR"/>
              </w:rPr>
              <w:t>011-33-1-60-72-43-32</w:t>
            </w:r>
          </w:p>
          <w:p w:rsidR="009B35E7" w:rsidRPr="001D5C99" w:rsidRDefault="009B35E7" w:rsidP="003D19F5">
            <w:pPr>
              <w:rPr>
                <w:lang w:val="fr-FR"/>
              </w:rPr>
            </w:pPr>
          </w:p>
        </w:tc>
      </w:tr>
    </w:tbl>
    <w:p w:rsidR="009B35E7" w:rsidRPr="001D5C99" w:rsidRDefault="009B35E7" w:rsidP="009A0741">
      <w:pPr>
        <w:ind w:left="360"/>
        <w:jc w:val="both"/>
        <w:rPr>
          <w:lang w:val="fr-FR"/>
        </w:rPr>
      </w:pPr>
    </w:p>
    <w:p w:rsidR="009B35E7" w:rsidRDefault="009B35E7" w:rsidP="009A0741">
      <w:pPr>
        <w:jc w:val="both"/>
        <w:rPr>
          <w:b/>
          <w:i/>
        </w:rPr>
      </w:pPr>
      <w:r w:rsidRPr="00321C7F">
        <w:rPr>
          <w:b/>
          <w:i/>
        </w:rPr>
        <w:t xml:space="preserve">Updated:  </w:t>
      </w:r>
      <w:r w:rsidR="00E50CE7">
        <w:rPr>
          <w:b/>
          <w:i/>
        </w:rPr>
        <w:t>9/24</w:t>
      </w:r>
      <w:r w:rsidR="00B0093B">
        <w:rPr>
          <w:b/>
          <w:i/>
        </w:rPr>
        <w:t>/15</w:t>
      </w:r>
    </w:p>
    <w:p w:rsidR="00B0093B" w:rsidRPr="00205A38" w:rsidRDefault="00B0093B" w:rsidP="009A0741">
      <w:pPr>
        <w:jc w:val="both"/>
      </w:pPr>
    </w:p>
    <w:p w:rsidR="009B35E7" w:rsidRDefault="009B35E7" w:rsidP="009A0741">
      <w:pPr>
        <w:jc w:val="both"/>
      </w:pPr>
    </w:p>
    <w:p w:rsidR="009B35E7" w:rsidRDefault="009B35E7" w:rsidP="009A0741">
      <w:pPr>
        <w:ind w:left="1080"/>
        <w:jc w:val="both"/>
      </w:pPr>
    </w:p>
    <w:sectPr w:rsidR="009B3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9B"/>
    <w:multiLevelType w:val="hybridMultilevel"/>
    <w:tmpl w:val="CC402B62"/>
    <w:lvl w:ilvl="0" w:tplc="86422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30996"/>
    <w:multiLevelType w:val="hybridMultilevel"/>
    <w:tmpl w:val="38B6F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591EA0"/>
    <w:multiLevelType w:val="hybridMultilevel"/>
    <w:tmpl w:val="3808D29E"/>
    <w:lvl w:ilvl="0" w:tplc="86422D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0CC0D3D"/>
    <w:multiLevelType w:val="hybridMultilevel"/>
    <w:tmpl w:val="8B8E6CC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7"/>
    <w:rsid w:val="00042058"/>
    <w:rsid w:val="000B47DC"/>
    <w:rsid w:val="000C1BF8"/>
    <w:rsid w:val="000C6C2C"/>
    <w:rsid w:val="000E253D"/>
    <w:rsid w:val="00341164"/>
    <w:rsid w:val="003D19F5"/>
    <w:rsid w:val="003F5804"/>
    <w:rsid w:val="0066544A"/>
    <w:rsid w:val="007464A3"/>
    <w:rsid w:val="00807537"/>
    <w:rsid w:val="008B2C7C"/>
    <w:rsid w:val="009A0741"/>
    <w:rsid w:val="009B35E7"/>
    <w:rsid w:val="00A14579"/>
    <w:rsid w:val="00A20356"/>
    <w:rsid w:val="00B0093B"/>
    <w:rsid w:val="00BB73A5"/>
    <w:rsid w:val="00CC176F"/>
    <w:rsid w:val="00CF5610"/>
    <w:rsid w:val="00D102CF"/>
    <w:rsid w:val="00D34FF3"/>
    <w:rsid w:val="00E27F7F"/>
    <w:rsid w:val="00E50CE7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39E3B7-640E-4DF7-B65F-4B4A595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E7"/>
    <w:rPr>
      <w:rFonts w:eastAsia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5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1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9F5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goudeau@insead.edu" TargetMode="External"/><Relationship Id="rId13" Type="http://schemas.openxmlformats.org/officeDocument/2006/relationships/hyperlink" Target="mailto:gmurray@wharton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aelin@wharton.upenn.edu" TargetMode="External"/><Relationship Id="rId12" Type="http://schemas.openxmlformats.org/officeDocument/2006/relationships/hyperlink" Target="mailto:helene.goudeau@insea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uei.netessine@insead.edu" TargetMode="External"/><Relationship Id="rId11" Type="http://schemas.openxmlformats.org/officeDocument/2006/relationships/hyperlink" Target="mailto:lkaelin@wharton.upenn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alina.jacquet@inse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INSEAD</Company>
  <LinksUpToDate>false</LinksUpToDate>
  <CharactersWithSpaces>3215</CharactersWithSpaces>
  <SharedDoc>false</SharedDoc>
  <HLinks>
    <vt:vector size="42" baseType="variant">
      <vt:variant>
        <vt:i4>3276889</vt:i4>
      </vt:variant>
      <vt:variant>
        <vt:i4>21</vt:i4>
      </vt:variant>
      <vt:variant>
        <vt:i4>0</vt:i4>
      </vt:variant>
      <vt:variant>
        <vt:i4>5</vt:i4>
      </vt:variant>
      <vt:variant>
        <vt:lpwstr>mailto:alina.jacquet@insead.edu</vt:lpwstr>
      </vt:variant>
      <vt:variant>
        <vt:lpwstr/>
      </vt:variant>
      <vt:variant>
        <vt:i4>6094880</vt:i4>
      </vt:variant>
      <vt:variant>
        <vt:i4>18</vt:i4>
      </vt:variant>
      <vt:variant>
        <vt:i4>0</vt:i4>
      </vt:variant>
      <vt:variant>
        <vt:i4>5</vt:i4>
      </vt:variant>
      <vt:variant>
        <vt:lpwstr>mailto:mhiatt@wharton.upenn.edu</vt:lpwstr>
      </vt:variant>
      <vt:variant>
        <vt:lpwstr/>
      </vt:variant>
      <vt:variant>
        <vt:i4>7536668</vt:i4>
      </vt:variant>
      <vt:variant>
        <vt:i4>15</vt:i4>
      </vt:variant>
      <vt:variant>
        <vt:i4>0</vt:i4>
      </vt:variant>
      <vt:variant>
        <vt:i4>5</vt:i4>
      </vt:variant>
      <vt:variant>
        <vt:lpwstr>mailto:helene.goudeau@insead.edu</vt:lpwstr>
      </vt:variant>
      <vt:variant>
        <vt:lpwstr/>
      </vt:variant>
      <vt:variant>
        <vt:i4>983138</vt:i4>
      </vt:variant>
      <vt:variant>
        <vt:i4>12</vt:i4>
      </vt:variant>
      <vt:variant>
        <vt:i4>0</vt:i4>
      </vt:variant>
      <vt:variant>
        <vt:i4>5</vt:i4>
      </vt:variant>
      <vt:variant>
        <vt:lpwstr>mailto:lkaelin@wharton.upenn.edu</vt:lpwstr>
      </vt:variant>
      <vt:variant>
        <vt:lpwstr/>
      </vt:variant>
      <vt:variant>
        <vt:i4>7536668</vt:i4>
      </vt:variant>
      <vt:variant>
        <vt:i4>6</vt:i4>
      </vt:variant>
      <vt:variant>
        <vt:i4>0</vt:i4>
      </vt:variant>
      <vt:variant>
        <vt:i4>5</vt:i4>
      </vt:variant>
      <vt:variant>
        <vt:lpwstr>mailto:helene.goudeau@insead.edu</vt:lpwstr>
      </vt:variant>
      <vt:variant>
        <vt:lpwstr/>
      </vt:variant>
      <vt:variant>
        <vt:i4>983138</vt:i4>
      </vt:variant>
      <vt:variant>
        <vt:i4>3</vt:i4>
      </vt:variant>
      <vt:variant>
        <vt:i4>0</vt:i4>
      </vt:variant>
      <vt:variant>
        <vt:i4>5</vt:i4>
      </vt:variant>
      <vt:variant>
        <vt:lpwstr>mailto:lkaelin@wharton.upenn.edu</vt:lpwstr>
      </vt:variant>
      <vt:variant>
        <vt:lpwstr/>
      </vt:variant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mailto:serguei.netessine@insead.edu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Spitz</dc:creator>
  <cp:keywords/>
  <cp:lastModifiedBy>Murray, Gidget</cp:lastModifiedBy>
  <cp:revision>2</cp:revision>
  <cp:lastPrinted>2013-01-02T14:44:00Z</cp:lastPrinted>
  <dcterms:created xsi:type="dcterms:W3CDTF">2016-06-29T19:12:00Z</dcterms:created>
  <dcterms:modified xsi:type="dcterms:W3CDTF">2016-06-29T19:12:00Z</dcterms:modified>
</cp:coreProperties>
</file>